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DE0616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202</w:t>
      </w:r>
      <w:r>
        <w:rPr>
          <w:rFonts w:hint="eastAsia"/>
          <w:b/>
          <w:sz w:val="28"/>
          <w:szCs w:val="28"/>
          <w:lang w:val="en-US" w:eastAsia="zh-CN"/>
        </w:rPr>
        <w:t>5</w:t>
      </w:r>
      <w:bookmarkStart w:id="0" w:name="_GoBack"/>
      <w:bookmarkEnd w:id="0"/>
      <w:r>
        <w:rPr>
          <w:rFonts w:hint="eastAsia"/>
          <w:b/>
          <w:sz w:val="28"/>
          <w:szCs w:val="28"/>
        </w:rPr>
        <w:t>年6月温州市中职烹饪类专业学业水平测试考试大纲</w:t>
      </w:r>
    </w:p>
    <w:p w14:paraId="269C67EA">
      <w:pPr>
        <w:rPr>
          <w:rFonts w:ascii="宋体" w:hAnsi="宋体" w:cs="宋体"/>
          <w:bCs/>
          <w:sz w:val="18"/>
          <w:szCs w:val="18"/>
        </w:rPr>
      </w:pPr>
    </w:p>
    <w:p w14:paraId="594B4177">
      <w:pPr>
        <w:rPr>
          <w:rFonts w:ascii="宋体" w:hAnsi="宋体" w:cs="宋体"/>
          <w:bCs/>
          <w:sz w:val="18"/>
          <w:szCs w:val="18"/>
        </w:rPr>
      </w:pPr>
      <w:r>
        <w:rPr>
          <w:rFonts w:hint="eastAsia" w:ascii="宋体" w:hAnsi="宋体" w:cs="宋体"/>
          <w:bCs/>
          <w:sz w:val="18"/>
          <w:szCs w:val="18"/>
        </w:rPr>
        <w:t>一、考试的性质</w:t>
      </w:r>
    </w:p>
    <w:p w14:paraId="371B5AAE">
      <w:pPr>
        <w:ind w:firstLine="360" w:firstLineChars="200"/>
        <w:rPr>
          <w:rFonts w:ascii="宋体" w:hAnsi="宋体" w:cs="宋体"/>
          <w:bCs/>
          <w:sz w:val="18"/>
          <w:szCs w:val="18"/>
        </w:rPr>
      </w:pPr>
      <w:r>
        <w:rPr>
          <w:rFonts w:hint="eastAsia" w:ascii="宋体" w:hAnsi="宋体" w:cs="宋体"/>
          <w:bCs/>
          <w:sz w:val="18"/>
          <w:szCs w:val="18"/>
        </w:rPr>
        <w:t>本课程学业水平测试性质是测试我市中等职业（专）学校烹饪专业该课程是否达到教学目标（按教学计划开课，按教学大纲和教材进行教学），以利于提高教学质量。</w:t>
      </w:r>
    </w:p>
    <w:p w14:paraId="2F72A6FE">
      <w:pPr>
        <w:rPr>
          <w:rFonts w:ascii="宋体" w:hAnsi="宋体" w:cs="宋体"/>
          <w:bCs/>
          <w:sz w:val="18"/>
          <w:szCs w:val="18"/>
        </w:rPr>
      </w:pPr>
      <w:r>
        <w:rPr>
          <w:rFonts w:hint="eastAsia" w:ascii="宋体" w:hAnsi="宋体" w:cs="宋体"/>
          <w:bCs/>
          <w:sz w:val="18"/>
          <w:szCs w:val="18"/>
        </w:rPr>
        <w:t>二、测试的对象</w:t>
      </w:r>
    </w:p>
    <w:p w14:paraId="5C7D39AF">
      <w:pPr>
        <w:rPr>
          <w:rFonts w:ascii="宋体" w:hAnsi="宋体" w:cs="宋体"/>
          <w:bCs/>
          <w:sz w:val="18"/>
          <w:szCs w:val="18"/>
        </w:rPr>
      </w:pPr>
      <w:r>
        <w:rPr>
          <w:rFonts w:hint="eastAsia" w:ascii="宋体" w:hAnsi="宋体" w:cs="宋体"/>
          <w:bCs/>
          <w:sz w:val="18"/>
          <w:szCs w:val="18"/>
        </w:rPr>
        <w:t xml:space="preserve">    本课程测试本着面向我市中等职业（专）学校烹饪专业中中餐烹饪和中西面点的全体学生。</w:t>
      </w:r>
    </w:p>
    <w:p w14:paraId="4B1ADF7E">
      <w:pPr>
        <w:rPr>
          <w:rFonts w:ascii="宋体" w:hAnsi="宋体" w:cs="宋体"/>
          <w:bCs/>
          <w:sz w:val="18"/>
          <w:szCs w:val="18"/>
        </w:rPr>
      </w:pPr>
      <w:r>
        <w:rPr>
          <w:rFonts w:hint="eastAsia" w:ascii="宋体" w:hAnsi="宋体" w:cs="宋体"/>
          <w:bCs/>
          <w:sz w:val="18"/>
          <w:szCs w:val="18"/>
        </w:rPr>
        <w:t>三、测试时间</w:t>
      </w:r>
    </w:p>
    <w:p w14:paraId="60FCB458">
      <w:pPr>
        <w:rPr>
          <w:rFonts w:ascii="宋体" w:hAnsi="宋体" w:cs="宋体"/>
          <w:bCs/>
          <w:sz w:val="18"/>
          <w:szCs w:val="18"/>
        </w:rPr>
      </w:pPr>
      <w:r>
        <w:rPr>
          <w:rFonts w:hint="eastAsia" w:ascii="宋体" w:hAnsi="宋体" w:cs="宋体"/>
          <w:bCs/>
          <w:sz w:val="18"/>
          <w:szCs w:val="18"/>
        </w:rPr>
        <w:t xml:space="preserve">    1.第二学期期末   2.考试时间90分钟</w:t>
      </w:r>
    </w:p>
    <w:p w14:paraId="599F906C">
      <w:pPr>
        <w:rPr>
          <w:rFonts w:ascii="宋体" w:hAnsi="宋体" w:cs="宋体"/>
          <w:bCs/>
          <w:sz w:val="18"/>
          <w:szCs w:val="18"/>
        </w:rPr>
      </w:pPr>
      <w:r>
        <w:rPr>
          <w:rFonts w:hint="eastAsia" w:ascii="宋体" w:hAnsi="宋体" w:cs="宋体"/>
          <w:bCs/>
          <w:sz w:val="18"/>
          <w:szCs w:val="18"/>
        </w:rPr>
        <w:t>四、参考教材</w:t>
      </w:r>
    </w:p>
    <w:p w14:paraId="5974741F">
      <w:pPr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 xml:space="preserve">   浙江省新课改教材《烹饪原料与营养》（北京师范大学出版社，杨正华主编，2012年9月第1版2022年8月第14次印刷）。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 xml:space="preserve">   浙江省新课改教材《配送与加工》（北京师范大学出版社，徐小林主编，2012年9月第1版2022年7月第15次印刷。</w:t>
      </w:r>
    </w:p>
    <w:p w14:paraId="6397B0E3">
      <w:pPr>
        <w:ind w:firstLine="180" w:firstLineChars="100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 xml:space="preserve"> 浙江省新课改教材《炉台实战技艺》（北京师范大学出版社，周武杰主编，2021年11月第2版2022年6月第14次印刷）。</w:t>
      </w:r>
    </w:p>
    <w:p w14:paraId="4D69D652">
      <w:pPr>
        <w:ind w:firstLine="180" w:firstLineChars="100"/>
        <w:rPr>
          <w:rFonts w:ascii="宋体" w:hAnsi="宋体" w:cs="宋体"/>
          <w:b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 xml:space="preserve"> 浙江省新课改教材《基础厨房》（北京师范大学出版社，张建国主编，2021年11月第2版2022年8月第15次印刷）。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五、考试题型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 xml:space="preserve">    名词解释（6%）、选择题（32%）、判断题(32%)、多选题（10%）、简答题（10%）、论述题(10%)。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六、考试能力要求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 xml:space="preserve">    大纲在考试内容和具体要求中，提出了了解、理解、掌握三个认知能力层次的要求，考试对不同层次的要求依次递增。</w:t>
      </w:r>
    </w:p>
    <w:p w14:paraId="704FEA2B">
      <w:pPr>
        <w:rPr>
          <w:rFonts w:ascii="宋体" w:hAnsi="宋体" w:cs="宋体"/>
          <w:bCs/>
          <w:sz w:val="18"/>
          <w:szCs w:val="18"/>
        </w:rPr>
      </w:pPr>
      <w:r>
        <w:rPr>
          <w:rFonts w:hint="eastAsia" w:ascii="宋体" w:hAnsi="宋体" w:cs="宋体"/>
          <w:bCs/>
          <w:sz w:val="18"/>
          <w:szCs w:val="18"/>
        </w:rPr>
        <w:t>七、考试内容和范围</w:t>
      </w:r>
    </w:p>
    <w:p w14:paraId="44D7606B">
      <w:pPr>
        <w:rPr>
          <w:rFonts w:ascii="宋体" w:hAnsi="宋体" w:cs="宋体"/>
          <w:bCs/>
          <w:sz w:val="18"/>
          <w:szCs w:val="18"/>
        </w:rPr>
      </w:pPr>
      <w:r>
        <w:rPr>
          <w:rFonts w:hint="eastAsia" w:ascii="宋体" w:hAnsi="宋体" w:cs="宋体"/>
          <w:bCs/>
          <w:sz w:val="18"/>
          <w:szCs w:val="18"/>
        </w:rPr>
        <w:t xml:space="preserve">    《烹饪原料与营养》40%、《配送与加工》20%、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《炉台实战技艺》</w:t>
      </w:r>
      <w:r>
        <w:rPr>
          <w:rFonts w:hint="eastAsia" w:ascii="宋体" w:hAnsi="宋体" w:cs="宋体"/>
          <w:bCs/>
          <w:sz w:val="18"/>
          <w:szCs w:val="18"/>
        </w:rPr>
        <w:t>30%、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《基础厨房》10%。</w:t>
      </w:r>
    </w:p>
    <w:p w14:paraId="159AB8D3">
      <w:pPr>
        <w:spacing w:line="520" w:lineRule="exact"/>
        <w:ind w:firstLine="472" w:firstLineChars="147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b/>
          <w:color w:val="333333"/>
          <w:kern w:val="0"/>
          <w:sz w:val="32"/>
          <w:szCs w:val="32"/>
        </w:rPr>
        <w:t>《烹饪原料与营养》</w:t>
      </w:r>
      <w:r>
        <w:rPr>
          <w:rFonts w:hint="eastAsia" w:ascii="宋体" w:hAnsi="宋体" w:cs="宋体"/>
          <w:b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（一）常用畜类原料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1.1 常用畜类原料名称、产地、品质特点和烹饪应用。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1.2 畜类原料组织结构及营养特点。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1.3 常用畜类原料质量标准、保管方法。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1.4 人体需要营养素的种类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（二）常用禽类及蛋类原料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2.1 常用禽类及蛋类原料名称、产地、烹饪应用。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2.2 常用禽类及蛋类原料组织结构及营养特点。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2.3 常用禽类及蛋品类原料的质量标准、保管方法。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（三）常用鱼类原料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3.1 常用鱼类原料名称、产地、烹饪应用。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3.2 鱼类原料组织结构及营养特点。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3.3 常用鱼类原料质量标准、保管方法。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3.4 动物性烹饪原料的质量变化。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3.5蛋白质的特性、生理功能、来源及需要量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（四）常用粮食类原料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4.1 常用粮食类原料的品种、产地、烹饪应用。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4.2 常用粮食类原料组织结构及营养特点。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4.3 常用粮食类原料质量标准、保管方法。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4.4 植物性烹饪的质量变化。</w:t>
      </w:r>
      <w:r>
        <w:rPr>
          <w:rFonts w:hint="eastAsia" w:ascii="宋体" w:hAnsi="宋体" w:cs="宋体"/>
          <w:color w:val="0000FF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4.5 碳水化合物的组成、生理功能、来源及需要量。</w:t>
      </w:r>
      <w:r>
        <w:rPr>
          <w:rFonts w:hint="eastAsia" w:ascii="宋体" w:hAnsi="宋体" w:cs="宋体"/>
          <w:color w:val="0000FF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（五）平衡膳食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5.1 中国居民膳食指南和膳食宝塔的内容。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5.2 平衡膳食的基本要求和具体措施。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（六）食品安全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6.1 食品污染的分类及控制措施。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6.2 食物中毒的特点、分类及预防措施。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6.3 食物中毒的急救措施。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b/>
          <w:color w:val="333333"/>
          <w:kern w:val="0"/>
          <w:sz w:val="32"/>
          <w:szCs w:val="32"/>
        </w:rPr>
        <w:t>《配送与加工》</w:t>
      </w:r>
      <w:r>
        <w:rPr>
          <w:rFonts w:hint="eastAsia" w:ascii="宋体" w:hAnsi="宋体" w:cs="宋体"/>
          <w:b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（一）刀法的识别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1.1 刀法的分类。了解各刀法适用的原料。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1.2 墩板的使用方法和保养方法。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1.3 刀具的保养方法。了解刀具的种类。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（二）刀工运用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2.1 刀工的作用及其基本要求。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2.2 原料的常见成形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2.3 常用花刀工艺型的加工方法。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（三）干货涨发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3.1 干货原料涨发的方法及作用。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3.2 水发、油发的概念。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3.3 海参涨发的注意事项。了解鱼翅的涨发方法。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（四） 分档取料与 整料出骨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4.1 猪的分档取料。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4.2 猪肉各部位适用的烹调方法。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（五） 热菜配菜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5.1 配一般热菜的类型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5.2 配花色菜肴</w:t>
      </w:r>
    </w:p>
    <w:p w14:paraId="6BB122DC">
      <w:pPr>
        <w:spacing w:line="520" w:lineRule="exact"/>
        <w:ind w:firstLine="264" w:firstLineChars="147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>（六）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ab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成本核算</w:t>
      </w:r>
    </w:p>
    <w:p w14:paraId="05933235">
      <w:pPr>
        <w:spacing w:line="520" w:lineRule="exact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>6.1 餐饮成本核算、净料、净料率的概念</w:t>
      </w:r>
    </w:p>
    <w:p w14:paraId="7AF9DE76">
      <w:pPr>
        <w:spacing w:line="520" w:lineRule="exact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>6.2 影响净料率的因素。</w:t>
      </w:r>
    </w:p>
    <w:p w14:paraId="5ED85272">
      <w:pPr>
        <w:spacing w:line="520" w:lineRule="exact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>6.3 净料率、原料成本的计算。</w:t>
      </w:r>
    </w:p>
    <w:p w14:paraId="2BDFC9BD">
      <w:pPr>
        <w:spacing w:line="520" w:lineRule="exact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>6.4 饮食产品价格的构成。</w:t>
      </w:r>
    </w:p>
    <w:p w14:paraId="434B27D5">
      <w:pPr>
        <w:spacing w:line="52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>6.5 毛利率、饮食产品价格的计算。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b/>
          <w:color w:val="333333"/>
          <w:kern w:val="0"/>
          <w:sz w:val="32"/>
          <w:szCs w:val="32"/>
        </w:rPr>
        <w:t>《炉台实战技艺》</w:t>
      </w:r>
    </w:p>
    <w:p w14:paraId="3543FDDB">
      <w:pPr>
        <w:spacing w:line="520" w:lineRule="exact"/>
        <w:ind w:firstLine="264" w:firstLineChars="147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>（一）火候测控</w:t>
      </w:r>
    </w:p>
    <w:p w14:paraId="0C6E8E7B">
      <w:pPr>
        <w:spacing w:line="520" w:lineRule="exact"/>
        <w:ind w:firstLine="264" w:firstLineChars="147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>1.1 火候的含义。</w:t>
      </w:r>
    </w:p>
    <w:p w14:paraId="085CC8F2">
      <w:pPr>
        <w:spacing w:line="520" w:lineRule="exact"/>
        <w:ind w:firstLine="264" w:firstLineChars="147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>1.2 不同介质的火候运用特点。</w:t>
      </w:r>
    </w:p>
    <w:p w14:paraId="6A95B198">
      <w:pPr>
        <w:spacing w:line="520" w:lineRule="exact"/>
        <w:ind w:firstLine="264" w:firstLineChars="147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>1.3 常见加热方法对烹饪原料的影响。</w:t>
      </w:r>
    </w:p>
    <w:p w14:paraId="0BCB1194">
      <w:pPr>
        <w:spacing w:line="520" w:lineRule="exact"/>
        <w:ind w:firstLine="264" w:firstLineChars="147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>（二）调味技巧</w:t>
      </w:r>
    </w:p>
    <w:p w14:paraId="086E09D3">
      <w:pPr>
        <w:spacing w:line="520" w:lineRule="exact"/>
        <w:ind w:firstLine="264" w:firstLineChars="147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>2.1 味的分类和味觉的产生原理。</w:t>
      </w:r>
    </w:p>
    <w:p w14:paraId="007B99D4">
      <w:pPr>
        <w:spacing w:line="520" w:lineRule="exact"/>
        <w:ind w:firstLine="264" w:firstLineChars="147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>2.2 调味的基本原则、各种调味方法及适用范围。</w:t>
      </w:r>
    </w:p>
    <w:p w14:paraId="20C91A02">
      <w:pPr>
        <w:spacing w:line="520" w:lineRule="exact"/>
        <w:ind w:firstLine="264" w:firstLineChars="147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>（三）初步熟处理</w:t>
      </w:r>
    </w:p>
    <w:p w14:paraId="5DF776D9">
      <w:pPr>
        <w:spacing w:line="520" w:lineRule="exact"/>
        <w:ind w:firstLine="264" w:firstLineChars="147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>3.1烹饪原料初步熟处理的作用和原则。</w:t>
      </w:r>
    </w:p>
    <w:p w14:paraId="79974A0B">
      <w:pPr>
        <w:spacing w:line="520" w:lineRule="exact"/>
        <w:ind w:firstLine="264" w:firstLineChars="147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>3.2烹饪原料初步熟处理的各种方法。</w:t>
      </w:r>
    </w:p>
    <w:p w14:paraId="3C007D09">
      <w:pPr>
        <w:spacing w:line="520" w:lineRule="exact"/>
        <w:ind w:firstLine="264" w:firstLineChars="147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>3.3烹饪原料初步熟处理的基本要求和操作要领。</w:t>
      </w:r>
    </w:p>
    <w:p w14:paraId="79C9919E">
      <w:pPr>
        <w:spacing w:line="520" w:lineRule="exact"/>
        <w:ind w:firstLine="264" w:firstLineChars="147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>（四）糊浆处理</w:t>
      </w:r>
    </w:p>
    <w:p w14:paraId="44E441F3">
      <w:pPr>
        <w:spacing w:line="520" w:lineRule="exact"/>
        <w:ind w:firstLine="264" w:firstLineChars="147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>4.1 上浆的概念、种类、用料与配比</w:t>
      </w:r>
    </w:p>
    <w:p w14:paraId="03C2E252">
      <w:pPr>
        <w:spacing w:line="520" w:lineRule="exact"/>
        <w:ind w:firstLine="264" w:firstLineChars="147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>4.2．挂糊的概念、种类、用料与配比</w:t>
      </w:r>
    </w:p>
    <w:p w14:paraId="66710B80">
      <w:pPr>
        <w:spacing w:line="520" w:lineRule="exact"/>
        <w:ind w:firstLine="264" w:firstLineChars="147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>4.3勾芡的概念、种类、用料与配比</w:t>
      </w:r>
    </w:p>
    <w:p w14:paraId="19D311AF">
      <w:pPr>
        <w:spacing w:line="520" w:lineRule="exact"/>
        <w:ind w:firstLine="264" w:firstLineChars="147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>（五） 油烹法</w:t>
      </w:r>
    </w:p>
    <w:p w14:paraId="515A146E">
      <w:pPr>
        <w:spacing w:line="520" w:lineRule="exact"/>
        <w:ind w:firstLine="264" w:firstLineChars="147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>以油为主要传热介质的烹调方法炸——的概念与分类。</w:t>
      </w:r>
    </w:p>
    <w:p w14:paraId="07CEA019">
      <w:pPr>
        <w:spacing w:line="520" w:lineRule="exact"/>
        <w:ind w:firstLine="264" w:firstLineChars="147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>5.1炒</w:t>
      </w:r>
    </w:p>
    <w:p w14:paraId="1CE09449">
      <w:pPr>
        <w:spacing w:line="520" w:lineRule="exact"/>
        <w:ind w:firstLine="264" w:firstLineChars="147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>5.2炸</w:t>
      </w:r>
    </w:p>
    <w:p w14:paraId="6EA566A5">
      <w:pPr>
        <w:spacing w:line="520" w:lineRule="exact"/>
        <w:ind w:firstLine="264" w:firstLineChars="147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>5.3爆</w:t>
      </w:r>
    </w:p>
    <w:p w14:paraId="5A5FB5A3">
      <w:pPr>
        <w:spacing w:line="520" w:lineRule="exact"/>
        <w:ind w:firstLine="264" w:firstLineChars="147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>5.4熘</w:t>
      </w:r>
    </w:p>
    <w:p w14:paraId="24C8050F">
      <w:pPr>
        <w:spacing w:line="520" w:lineRule="exact"/>
        <w:ind w:firstLine="264" w:firstLineChars="147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>5.6贴</w:t>
      </w:r>
    </w:p>
    <w:p w14:paraId="2876D7EF">
      <w:pPr>
        <w:spacing w:line="520" w:lineRule="exact"/>
        <w:ind w:firstLine="264" w:firstLineChars="147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>5.7塌</w:t>
      </w:r>
    </w:p>
    <w:p w14:paraId="7246AA3D">
      <w:pPr>
        <w:spacing w:line="520" w:lineRule="exact"/>
        <w:ind w:firstLine="264" w:firstLineChars="147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>5.8烹</w:t>
      </w:r>
    </w:p>
    <w:p w14:paraId="1BFDCBC4">
      <w:pPr>
        <w:spacing w:line="520" w:lineRule="exact"/>
        <w:ind w:firstLine="264" w:firstLineChars="147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>5.9拔丝</w:t>
      </w:r>
    </w:p>
    <w:p w14:paraId="727EDD5D">
      <w:pPr>
        <w:spacing w:line="520" w:lineRule="exact"/>
        <w:ind w:firstLine="472" w:firstLineChars="147"/>
        <w:rPr>
          <w:rFonts w:ascii="宋体" w:hAnsi="宋体" w:cs="宋体"/>
          <w:b/>
          <w:color w:val="333333"/>
          <w:kern w:val="0"/>
          <w:sz w:val="32"/>
          <w:szCs w:val="32"/>
        </w:rPr>
      </w:pPr>
      <w:r>
        <w:rPr>
          <w:rFonts w:hint="eastAsia" w:ascii="宋体" w:hAnsi="宋体" w:cs="宋体"/>
          <w:b/>
          <w:color w:val="333333"/>
          <w:kern w:val="0"/>
          <w:sz w:val="32"/>
          <w:szCs w:val="32"/>
        </w:rPr>
        <w:t>《基础厨房》</w:t>
      </w:r>
    </w:p>
    <w:p w14:paraId="07FF3DB6">
      <w:pPr>
        <w:numPr>
          <w:ilvl w:val="0"/>
          <w:numId w:val="1"/>
        </w:numPr>
        <w:spacing w:line="520" w:lineRule="exact"/>
        <w:ind w:firstLine="264" w:firstLineChars="147"/>
        <w:rPr>
          <w:rFonts w:ascii="宋体" w:hAnsi="宋体" w:cs="宋体"/>
          <w:bCs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333333"/>
          <w:kern w:val="0"/>
          <w:sz w:val="18"/>
          <w:szCs w:val="18"/>
        </w:rPr>
        <w:t>厨房设备使用与维护</w:t>
      </w:r>
    </w:p>
    <w:p w14:paraId="0A5E7030">
      <w:pPr>
        <w:numPr>
          <w:ilvl w:val="0"/>
          <w:numId w:val="1"/>
        </w:numPr>
        <w:spacing w:line="520" w:lineRule="exact"/>
        <w:ind w:firstLine="264" w:firstLineChars="147"/>
        <w:rPr>
          <w:rFonts w:ascii="宋体" w:hAnsi="宋体" w:cs="宋体"/>
          <w:bCs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333333"/>
          <w:kern w:val="0"/>
          <w:sz w:val="18"/>
          <w:szCs w:val="18"/>
        </w:rPr>
        <w:t>厨房“5S”管理</w:t>
      </w:r>
    </w:p>
    <w:p w14:paraId="160FC8C0">
      <w:pPr>
        <w:numPr>
          <w:ilvl w:val="0"/>
          <w:numId w:val="1"/>
        </w:numPr>
        <w:spacing w:line="520" w:lineRule="exact"/>
        <w:ind w:firstLine="264" w:firstLineChars="147"/>
        <w:rPr>
          <w:rFonts w:ascii="宋体" w:hAnsi="宋体" w:cs="宋体"/>
          <w:bCs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333333"/>
          <w:kern w:val="0"/>
          <w:sz w:val="18"/>
          <w:szCs w:val="18"/>
        </w:rPr>
        <w:t>厨房安全</w:t>
      </w:r>
    </w:p>
    <w:p w14:paraId="65EF2B95">
      <w:pPr>
        <w:spacing w:line="520" w:lineRule="exact"/>
        <w:ind w:firstLine="360" w:firstLineChars="200"/>
        <w:rPr>
          <w:rFonts w:ascii="宋体" w:hAnsi="宋体" w:cs="宋体"/>
          <w:bCs/>
          <w:color w:val="333333"/>
          <w:kern w:val="0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C604C2"/>
    <w:multiLevelType w:val="singleLevel"/>
    <w:tmpl w:val="49C604C2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zOTIxMzY1ODNhODFjZjJhYzVkMTE5NjM4MDYyYWIifQ=="/>
  </w:docVars>
  <w:rsids>
    <w:rsidRoot w:val="00E27F1E"/>
    <w:rsid w:val="005D5BE9"/>
    <w:rsid w:val="007B3E87"/>
    <w:rsid w:val="007C34AF"/>
    <w:rsid w:val="008777B4"/>
    <w:rsid w:val="008B7AEB"/>
    <w:rsid w:val="009B054E"/>
    <w:rsid w:val="00A7108C"/>
    <w:rsid w:val="00BB2852"/>
    <w:rsid w:val="00C1055F"/>
    <w:rsid w:val="00DB4DAE"/>
    <w:rsid w:val="00E27F1E"/>
    <w:rsid w:val="0E6E2E56"/>
    <w:rsid w:val="3509652C"/>
    <w:rsid w:val="37270511"/>
    <w:rsid w:val="79E14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宋体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Body text|1"/>
    <w:basedOn w:val="1"/>
    <w:qFormat/>
    <w:uiPriority w:val="0"/>
    <w:pPr>
      <w:spacing w:after="260"/>
      <w:ind w:firstLine="400"/>
    </w:pPr>
    <w:rPr>
      <w:rFonts w:ascii="宋体" w:hAnsi="宋体" w:cs="宋体"/>
      <w:sz w:val="38"/>
      <w:szCs w:val="38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1540</Words>
  <Characters>1718</Characters>
  <Lines>13</Lines>
  <Paragraphs>3</Paragraphs>
  <TotalTime>127</TotalTime>
  <ScaleCrop>false</ScaleCrop>
  <LinksUpToDate>false</LinksUpToDate>
  <CharactersWithSpaces>1799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2016-11-28T02:27:00Z</dcterms:created>
  <dc:creator>Administrator</dc:creator>
  <cp:lastModifiedBy>欣欣向荣1414021444</cp:lastModifiedBy>
  <cp:lastPrinted>2021-04-16T01:29:00Z</cp:lastPrinted>
  <dcterms:modified xsi:type="dcterms:W3CDTF">2025-05-17T03:22:14Z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2F31D5354D794848B83D2B272DB77464_13</vt:lpwstr>
  </property>
  <property fmtid="{D5CDD505-2E9C-101B-9397-08002B2CF9AE}" pid="4" name="KSOTemplateDocerSaveRecord">
    <vt:lpwstr>eyJoZGlkIjoiMzEwNTM5NzYwMDRjMzkwZTVkZjY2ODkwMGIxNGU0OTUiLCJ1c2VySWQiOiIyMzU2NzA1MCJ9</vt:lpwstr>
  </property>
</Properties>
</file>